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09D" w:rsidRPr="00C45E30" w:rsidRDefault="00EC109D" w:rsidP="00EC109D">
      <w:pPr>
        <w:pStyle w:val="a3"/>
        <w:ind w:firstLine="567"/>
        <w:rPr>
          <w:szCs w:val="28"/>
        </w:rPr>
      </w:pPr>
      <w:r w:rsidRPr="00C45E30">
        <w:rPr>
          <w:szCs w:val="28"/>
        </w:rPr>
        <w:t>СОВЕТ</w:t>
      </w:r>
    </w:p>
    <w:p w:rsidR="00EC109D" w:rsidRPr="00EC109D" w:rsidRDefault="00EC109D" w:rsidP="00EC109D">
      <w:pPr>
        <w:pStyle w:val="a3"/>
        <w:ind w:firstLine="567"/>
        <w:rPr>
          <w:szCs w:val="28"/>
        </w:rPr>
      </w:pPr>
      <w:r w:rsidRPr="00EC109D">
        <w:rPr>
          <w:szCs w:val="28"/>
        </w:rPr>
        <w:t>ДИНАМОВСКОГО МУНИЦИПАЛЬНОГО ОБРАЗОВАНИЯ</w:t>
      </w:r>
    </w:p>
    <w:p w:rsidR="00EC109D" w:rsidRPr="00EC109D" w:rsidRDefault="00EC109D" w:rsidP="00EC109D">
      <w:pPr>
        <w:pStyle w:val="a5"/>
        <w:ind w:firstLine="567"/>
        <w:rPr>
          <w:sz w:val="28"/>
          <w:szCs w:val="28"/>
        </w:rPr>
      </w:pPr>
      <w:r w:rsidRPr="00EC109D">
        <w:rPr>
          <w:sz w:val="28"/>
          <w:szCs w:val="28"/>
        </w:rPr>
        <w:t>НОВОБУРАССКОГО МУНИЦИПАЛЬНОГО РАЙОНА</w:t>
      </w:r>
    </w:p>
    <w:p w:rsidR="00EC109D" w:rsidRPr="00EC109D" w:rsidRDefault="00EC109D" w:rsidP="00EC109D">
      <w:pPr>
        <w:ind w:firstLine="567"/>
        <w:jc w:val="both"/>
        <w:rPr>
          <w:b/>
          <w:sz w:val="28"/>
          <w:szCs w:val="28"/>
        </w:rPr>
      </w:pPr>
    </w:p>
    <w:p w:rsidR="00EC109D" w:rsidRPr="00EC109D" w:rsidRDefault="00EC109D" w:rsidP="00EC109D">
      <w:pPr>
        <w:ind w:firstLine="567"/>
        <w:jc w:val="both"/>
        <w:rPr>
          <w:b/>
          <w:sz w:val="28"/>
          <w:szCs w:val="28"/>
        </w:rPr>
      </w:pPr>
    </w:p>
    <w:p w:rsidR="00EC109D" w:rsidRPr="00EC109D" w:rsidRDefault="00EC109D" w:rsidP="00EC109D">
      <w:pPr>
        <w:pStyle w:val="2"/>
        <w:ind w:firstLine="567"/>
        <w:rPr>
          <w:sz w:val="28"/>
          <w:szCs w:val="28"/>
        </w:rPr>
      </w:pPr>
      <w:r w:rsidRPr="00EC109D">
        <w:rPr>
          <w:sz w:val="28"/>
          <w:szCs w:val="28"/>
        </w:rPr>
        <w:t xml:space="preserve">РЕШЕНИЕ </w:t>
      </w:r>
    </w:p>
    <w:p w:rsidR="00EC109D" w:rsidRPr="00EC109D" w:rsidRDefault="00EC109D" w:rsidP="00EC109D">
      <w:pPr>
        <w:ind w:firstLine="567"/>
        <w:jc w:val="both"/>
        <w:rPr>
          <w:sz w:val="28"/>
          <w:szCs w:val="28"/>
        </w:rPr>
      </w:pPr>
    </w:p>
    <w:p w:rsidR="00EC109D" w:rsidRPr="00EC109D" w:rsidRDefault="00EC109D" w:rsidP="00EC109D">
      <w:pPr>
        <w:jc w:val="both"/>
        <w:rPr>
          <w:b/>
          <w:bCs/>
          <w:sz w:val="28"/>
          <w:szCs w:val="28"/>
        </w:rPr>
      </w:pPr>
      <w:r w:rsidRPr="00EC109D">
        <w:rPr>
          <w:b/>
          <w:bCs/>
          <w:sz w:val="28"/>
          <w:szCs w:val="28"/>
        </w:rPr>
        <w:t>от  " 14 " января 2010 г</w:t>
      </w:r>
      <w:r w:rsidRPr="00EC109D">
        <w:rPr>
          <w:b/>
          <w:bCs/>
          <w:sz w:val="28"/>
          <w:szCs w:val="28"/>
        </w:rPr>
        <w:tab/>
      </w:r>
      <w:r w:rsidRPr="00EC109D">
        <w:rPr>
          <w:b/>
          <w:bCs/>
          <w:sz w:val="28"/>
          <w:szCs w:val="28"/>
        </w:rPr>
        <w:tab/>
      </w:r>
      <w:r w:rsidRPr="00EC109D">
        <w:rPr>
          <w:b/>
          <w:bCs/>
          <w:sz w:val="28"/>
          <w:szCs w:val="28"/>
        </w:rPr>
        <w:tab/>
      </w:r>
      <w:r w:rsidRPr="00EC109D">
        <w:rPr>
          <w:b/>
          <w:bCs/>
          <w:sz w:val="28"/>
          <w:szCs w:val="28"/>
        </w:rPr>
        <w:tab/>
      </w:r>
      <w:r w:rsidRPr="00EC109D">
        <w:rPr>
          <w:b/>
          <w:bCs/>
          <w:sz w:val="28"/>
          <w:szCs w:val="28"/>
        </w:rPr>
        <w:tab/>
      </w:r>
      <w:r w:rsidRPr="00EC109D">
        <w:rPr>
          <w:b/>
          <w:bCs/>
          <w:sz w:val="28"/>
          <w:szCs w:val="28"/>
        </w:rPr>
        <w:tab/>
      </w:r>
      <w:r w:rsidRPr="00EC109D">
        <w:rPr>
          <w:b/>
          <w:bCs/>
          <w:sz w:val="28"/>
          <w:szCs w:val="28"/>
        </w:rPr>
        <w:tab/>
      </w:r>
      <w:r w:rsidRPr="00EC109D">
        <w:rPr>
          <w:b/>
          <w:bCs/>
          <w:sz w:val="28"/>
          <w:szCs w:val="28"/>
        </w:rPr>
        <w:tab/>
        <w:t>№55</w:t>
      </w:r>
    </w:p>
    <w:p w:rsidR="00EC109D" w:rsidRPr="00EC109D" w:rsidRDefault="00EC109D" w:rsidP="00EC109D">
      <w:pPr>
        <w:jc w:val="center"/>
        <w:rPr>
          <w:b/>
          <w:sz w:val="28"/>
          <w:szCs w:val="28"/>
        </w:rPr>
      </w:pPr>
      <w:r w:rsidRPr="00EC109D">
        <w:rPr>
          <w:b/>
          <w:sz w:val="28"/>
          <w:szCs w:val="28"/>
        </w:rPr>
        <w:t xml:space="preserve">О внесении изменений и дополнений в Решение Совета Динамовского МО №41 «Об утверждении Положения «Об формировании расходов на оплату труда </w:t>
      </w:r>
      <w:proofErr w:type="spellStart"/>
      <w:r w:rsidRPr="00EC109D">
        <w:rPr>
          <w:b/>
          <w:sz w:val="28"/>
          <w:szCs w:val="28"/>
        </w:rPr>
        <w:t>депутатов</w:t>
      </w:r>
      <w:proofErr w:type="gramStart"/>
      <w:r w:rsidRPr="00EC109D">
        <w:rPr>
          <w:b/>
          <w:sz w:val="28"/>
          <w:szCs w:val="28"/>
        </w:rPr>
        <w:t>,в</w:t>
      </w:r>
      <w:proofErr w:type="gramEnd"/>
      <w:r w:rsidRPr="00EC109D">
        <w:rPr>
          <w:b/>
          <w:sz w:val="28"/>
          <w:szCs w:val="28"/>
        </w:rPr>
        <w:t>ыборных</w:t>
      </w:r>
      <w:proofErr w:type="spellEnd"/>
      <w:r w:rsidRPr="00EC109D">
        <w:rPr>
          <w:b/>
          <w:sz w:val="28"/>
          <w:szCs w:val="28"/>
        </w:rPr>
        <w:t xml:space="preserve"> должностных лиц местного </w:t>
      </w:r>
      <w:proofErr w:type="spellStart"/>
      <w:r w:rsidRPr="00EC109D">
        <w:rPr>
          <w:b/>
          <w:sz w:val="28"/>
          <w:szCs w:val="28"/>
        </w:rPr>
        <w:t>самоуправления,осуществляющих</w:t>
      </w:r>
      <w:proofErr w:type="spellEnd"/>
      <w:r w:rsidRPr="00EC109D">
        <w:rPr>
          <w:b/>
          <w:sz w:val="28"/>
          <w:szCs w:val="28"/>
        </w:rPr>
        <w:t xml:space="preserve"> свои полномочия на постоянной </w:t>
      </w:r>
      <w:proofErr w:type="spellStart"/>
      <w:r w:rsidRPr="00EC109D">
        <w:rPr>
          <w:b/>
          <w:sz w:val="28"/>
          <w:szCs w:val="28"/>
        </w:rPr>
        <w:t>основе,муниципальных</w:t>
      </w:r>
      <w:proofErr w:type="spellEnd"/>
      <w:r w:rsidRPr="00EC109D">
        <w:rPr>
          <w:b/>
          <w:sz w:val="28"/>
          <w:szCs w:val="28"/>
        </w:rPr>
        <w:t xml:space="preserve"> служащих в Динамовском МО»в новой редакции»</w:t>
      </w:r>
    </w:p>
    <w:p w:rsidR="00EC109D" w:rsidRPr="00EC109D" w:rsidRDefault="00EC109D" w:rsidP="00EC109D">
      <w:pPr>
        <w:jc w:val="center"/>
      </w:pPr>
    </w:p>
    <w:p w:rsidR="00EC109D" w:rsidRPr="00EC109D" w:rsidRDefault="00EC109D" w:rsidP="00EC109D">
      <w:pPr>
        <w:rPr>
          <w:sz w:val="28"/>
          <w:szCs w:val="28"/>
        </w:rPr>
      </w:pPr>
      <w:r w:rsidRPr="00EC109D">
        <w:rPr>
          <w:sz w:val="28"/>
          <w:szCs w:val="28"/>
        </w:rPr>
        <w:tab/>
        <w:t xml:space="preserve">На основании ст.136 Бюджетного Кодекса </w:t>
      </w:r>
      <w:proofErr w:type="spellStart"/>
      <w:r w:rsidRPr="00EC109D">
        <w:rPr>
          <w:sz w:val="28"/>
          <w:szCs w:val="28"/>
        </w:rPr>
        <w:t>РФ</w:t>
      </w:r>
      <w:proofErr w:type="gramStart"/>
      <w:r w:rsidRPr="00EC109D">
        <w:rPr>
          <w:sz w:val="28"/>
          <w:szCs w:val="28"/>
        </w:rPr>
        <w:t>,в</w:t>
      </w:r>
      <w:proofErr w:type="spellEnd"/>
      <w:proofErr w:type="gramEnd"/>
      <w:r w:rsidRPr="00EC109D">
        <w:rPr>
          <w:sz w:val="28"/>
          <w:szCs w:val="28"/>
        </w:rPr>
        <w:t xml:space="preserve"> соответствии с законом Саратовской области «О внесении изменений в Закон Саратовской области «О некоторых вопросах муниципальной службы в Саратовской области»,»101-ЗСО от 29.07.2009 </w:t>
      </w:r>
      <w:proofErr w:type="spellStart"/>
      <w:r w:rsidRPr="00EC109D">
        <w:rPr>
          <w:sz w:val="28"/>
          <w:szCs w:val="28"/>
        </w:rPr>
        <w:t>г.,Совет</w:t>
      </w:r>
      <w:proofErr w:type="spellEnd"/>
      <w:r w:rsidRPr="00EC109D">
        <w:rPr>
          <w:sz w:val="28"/>
          <w:szCs w:val="28"/>
        </w:rPr>
        <w:t xml:space="preserve"> Динамовского МО решил :</w:t>
      </w:r>
    </w:p>
    <w:p w:rsidR="00EC109D" w:rsidRPr="00EC109D" w:rsidRDefault="00EC109D" w:rsidP="00EC109D">
      <w:pPr>
        <w:pStyle w:val="a7"/>
        <w:numPr>
          <w:ilvl w:val="0"/>
          <w:numId w:val="1"/>
        </w:numPr>
        <w:rPr>
          <w:sz w:val="28"/>
          <w:szCs w:val="28"/>
        </w:rPr>
      </w:pPr>
      <w:r w:rsidRPr="00EC109D">
        <w:rPr>
          <w:sz w:val="28"/>
          <w:szCs w:val="28"/>
        </w:rPr>
        <w:t xml:space="preserve">П.8.1. решения №41 изложить в новой редакции : установить предельные размеры ежемесячной надбавки за квалификационный разряд </w:t>
      </w:r>
      <w:proofErr w:type="spellStart"/>
      <w:r w:rsidRPr="00EC109D">
        <w:rPr>
          <w:sz w:val="28"/>
          <w:szCs w:val="28"/>
        </w:rPr>
        <w:t>лицу</w:t>
      </w:r>
      <w:proofErr w:type="gramStart"/>
      <w:r w:rsidRPr="00EC109D">
        <w:rPr>
          <w:sz w:val="28"/>
          <w:szCs w:val="28"/>
        </w:rPr>
        <w:t>,з</w:t>
      </w:r>
      <w:proofErr w:type="gramEnd"/>
      <w:r w:rsidRPr="00EC109D">
        <w:rPr>
          <w:sz w:val="28"/>
          <w:szCs w:val="28"/>
        </w:rPr>
        <w:t>амещаемому</w:t>
      </w:r>
      <w:proofErr w:type="spellEnd"/>
      <w:r w:rsidRPr="00EC109D">
        <w:rPr>
          <w:sz w:val="28"/>
          <w:szCs w:val="28"/>
        </w:rPr>
        <w:t xml:space="preserve"> муниципальную должность муниципальной </w:t>
      </w:r>
      <w:proofErr w:type="spellStart"/>
      <w:r w:rsidRPr="00EC109D">
        <w:rPr>
          <w:sz w:val="28"/>
          <w:szCs w:val="28"/>
        </w:rPr>
        <w:t>службы,устанавливается</w:t>
      </w:r>
      <w:proofErr w:type="spellEnd"/>
      <w:r w:rsidRPr="00EC109D">
        <w:rPr>
          <w:sz w:val="28"/>
          <w:szCs w:val="28"/>
        </w:rPr>
        <w:t xml:space="preserve"> в размере 50% от должностного оклада.</w:t>
      </w:r>
    </w:p>
    <w:p w:rsidR="00EC109D" w:rsidRPr="00EC109D" w:rsidRDefault="00EC109D" w:rsidP="00EC109D">
      <w:pPr>
        <w:pStyle w:val="a7"/>
        <w:numPr>
          <w:ilvl w:val="0"/>
          <w:numId w:val="1"/>
        </w:numPr>
        <w:rPr>
          <w:sz w:val="28"/>
          <w:szCs w:val="28"/>
        </w:rPr>
      </w:pPr>
      <w:r w:rsidRPr="00EC109D">
        <w:rPr>
          <w:sz w:val="28"/>
          <w:szCs w:val="28"/>
        </w:rPr>
        <w:t xml:space="preserve">П. 2.1. приложения №1 к решению №41 от 30.11.2009 г. изложить в новой редакции : должностной оклад </w:t>
      </w:r>
      <w:proofErr w:type="spellStart"/>
      <w:r w:rsidRPr="00EC109D">
        <w:rPr>
          <w:sz w:val="28"/>
          <w:szCs w:val="28"/>
        </w:rPr>
        <w:t>лицу</w:t>
      </w:r>
      <w:proofErr w:type="gramStart"/>
      <w:r w:rsidRPr="00EC109D">
        <w:rPr>
          <w:sz w:val="28"/>
          <w:szCs w:val="28"/>
        </w:rPr>
        <w:t>,з</w:t>
      </w:r>
      <w:proofErr w:type="gramEnd"/>
      <w:r w:rsidRPr="00EC109D">
        <w:rPr>
          <w:sz w:val="28"/>
          <w:szCs w:val="28"/>
        </w:rPr>
        <w:t>амещающему</w:t>
      </w:r>
      <w:proofErr w:type="spellEnd"/>
      <w:r w:rsidRPr="00EC109D">
        <w:rPr>
          <w:sz w:val="28"/>
          <w:szCs w:val="28"/>
        </w:rPr>
        <w:t xml:space="preserve"> муниципальную должность муниципальной службы в администрации Динамовского МО устанавливается в соответствии с замещаемой им </w:t>
      </w:r>
      <w:proofErr w:type="spellStart"/>
      <w:r w:rsidRPr="00EC109D">
        <w:rPr>
          <w:sz w:val="28"/>
          <w:szCs w:val="28"/>
        </w:rPr>
        <w:t>должностью,включенной</w:t>
      </w:r>
      <w:proofErr w:type="spellEnd"/>
      <w:r w:rsidRPr="00EC109D">
        <w:rPr>
          <w:sz w:val="28"/>
          <w:szCs w:val="28"/>
        </w:rPr>
        <w:t xml:space="preserve"> в Реестр муниципальных должностей муниципальной службы в Саратовской области.</w:t>
      </w:r>
    </w:p>
    <w:tbl>
      <w:tblPr>
        <w:tblStyle w:val="a8"/>
        <w:tblW w:w="0" w:type="auto"/>
        <w:tblInd w:w="1065" w:type="dxa"/>
        <w:tblLook w:val="04A0"/>
      </w:tblPr>
      <w:tblGrid>
        <w:gridCol w:w="4686"/>
        <w:gridCol w:w="4670"/>
      </w:tblGrid>
      <w:tr w:rsidR="00EC109D" w:rsidRPr="00EC109D" w:rsidTr="00BD095F">
        <w:tc>
          <w:tcPr>
            <w:tcW w:w="5210" w:type="dxa"/>
          </w:tcPr>
          <w:p w:rsidR="00EC109D" w:rsidRPr="00EC109D" w:rsidRDefault="00EC109D" w:rsidP="00BD095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09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EC109D" w:rsidRPr="00EC109D" w:rsidRDefault="00EC109D" w:rsidP="00BD095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09D">
              <w:rPr>
                <w:rFonts w:ascii="Times New Roman" w:hAnsi="Times New Roman" w:cs="Times New Roman"/>
                <w:sz w:val="28"/>
                <w:szCs w:val="28"/>
              </w:rPr>
              <w:t>Должности</w:t>
            </w:r>
          </w:p>
        </w:tc>
        <w:tc>
          <w:tcPr>
            <w:tcW w:w="5211" w:type="dxa"/>
          </w:tcPr>
          <w:p w:rsidR="00EC109D" w:rsidRPr="00EC109D" w:rsidRDefault="00EC109D" w:rsidP="00BD095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09D">
              <w:rPr>
                <w:rFonts w:ascii="Times New Roman" w:hAnsi="Times New Roman" w:cs="Times New Roman"/>
                <w:sz w:val="28"/>
                <w:szCs w:val="28"/>
              </w:rPr>
              <w:t>Должностной оклад</w:t>
            </w:r>
          </w:p>
        </w:tc>
      </w:tr>
      <w:tr w:rsidR="00EC109D" w:rsidRPr="00EC109D" w:rsidTr="00BD095F">
        <w:tc>
          <w:tcPr>
            <w:tcW w:w="5210" w:type="dxa"/>
          </w:tcPr>
          <w:p w:rsidR="00EC109D" w:rsidRPr="00EC109D" w:rsidRDefault="00EC109D" w:rsidP="00BD095F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109D"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</w:p>
        </w:tc>
        <w:tc>
          <w:tcPr>
            <w:tcW w:w="5211" w:type="dxa"/>
          </w:tcPr>
          <w:p w:rsidR="00EC109D" w:rsidRPr="00EC109D" w:rsidRDefault="00EC109D" w:rsidP="00BD095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09D">
              <w:rPr>
                <w:rFonts w:ascii="Times New Roman" w:hAnsi="Times New Roman" w:cs="Times New Roman"/>
                <w:sz w:val="28"/>
                <w:szCs w:val="28"/>
              </w:rPr>
              <w:t>2419,00</w:t>
            </w:r>
          </w:p>
        </w:tc>
      </w:tr>
      <w:tr w:rsidR="00EC109D" w:rsidRPr="00EC109D" w:rsidTr="00BD095F">
        <w:tc>
          <w:tcPr>
            <w:tcW w:w="5210" w:type="dxa"/>
          </w:tcPr>
          <w:p w:rsidR="00EC109D" w:rsidRPr="00EC109D" w:rsidRDefault="00EC109D" w:rsidP="00BD095F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109D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5211" w:type="dxa"/>
          </w:tcPr>
          <w:p w:rsidR="00EC109D" w:rsidRPr="00EC109D" w:rsidRDefault="00EC109D" w:rsidP="00BD095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09D">
              <w:rPr>
                <w:rFonts w:ascii="Times New Roman" w:hAnsi="Times New Roman" w:cs="Times New Roman"/>
                <w:sz w:val="28"/>
                <w:szCs w:val="28"/>
              </w:rPr>
              <w:t>1910,00</w:t>
            </w:r>
          </w:p>
        </w:tc>
      </w:tr>
    </w:tbl>
    <w:p w:rsidR="00EC109D" w:rsidRPr="00EC109D" w:rsidRDefault="00EC109D" w:rsidP="00EC109D">
      <w:pPr>
        <w:pStyle w:val="a7"/>
        <w:numPr>
          <w:ilvl w:val="0"/>
          <w:numId w:val="1"/>
        </w:numPr>
        <w:rPr>
          <w:sz w:val="28"/>
          <w:szCs w:val="28"/>
        </w:rPr>
      </w:pPr>
      <w:r w:rsidRPr="00EC109D">
        <w:rPr>
          <w:sz w:val="28"/>
          <w:szCs w:val="28"/>
        </w:rPr>
        <w:t xml:space="preserve">Внести изменения в Приложение №2 к решению №41 от 30.11.2009 </w:t>
      </w:r>
      <w:proofErr w:type="spellStart"/>
      <w:r w:rsidRPr="00EC109D">
        <w:rPr>
          <w:sz w:val="28"/>
          <w:szCs w:val="28"/>
        </w:rPr>
        <w:t>г.</w:t>
      </w:r>
      <w:proofErr w:type="gramStart"/>
      <w:r w:rsidRPr="00EC109D">
        <w:rPr>
          <w:sz w:val="28"/>
          <w:szCs w:val="28"/>
        </w:rPr>
        <w:t>,а</w:t>
      </w:r>
      <w:proofErr w:type="spellEnd"/>
      <w:proofErr w:type="gramEnd"/>
      <w:r w:rsidRPr="00EC109D">
        <w:rPr>
          <w:sz w:val="28"/>
          <w:szCs w:val="28"/>
        </w:rPr>
        <w:t xml:space="preserve"> именно :</w:t>
      </w:r>
    </w:p>
    <w:p w:rsidR="00EC109D" w:rsidRPr="00EC109D" w:rsidRDefault="00EC109D" w:rsidP="00EC109D">
      <w:pPr>
        <w:pStyle w:val="a7"/>
        <w:ind w:left="1065"/>
        <w:rPr>
          <w:sz w:val="28"/>
          <w:szCs w:val="28"/>
        </w:rPr>
      </w:pPr>
      <w:r w:rsidRPr="00EC109D">
        <w:rPr>
          <w:sz w:val="28"/>
          <w:szCs w:val="28"/>
        </w:rPr>
        <w:t xml:space="preserve">порядок формирования предельных нормативов расходов на оплату труда для </w:t>
      </w:r>
      <w:proofErr w:type="spellStart"/>
      <w:r w:rsidRPr="00EC109D">
        <w:rPr>
          <w:sz w:val="28"/>
          <w:szCs w:val="28"/>
        </w:rPr>
        <w:t>лиц</w:t>
      </w:r>
      <w:proofErr w:type="gramStart"/>
      <w:r w:rsidRPr="00EC109D">
        <w:rPr>
          <w:sz w:val="28"/>
          <w:szCs w:val="28"/>
        </w:rPr>
        <w:t>,з</w:t>
      </w:r>
      <w:proofErr w:type="gramEnd"/>
      <w:r w:rsidRPr="00EC109D">
        <w:rPr>
          <w:sz w:val="28"/>
          <w:szCs w:val="28"/>
        </w:rPr>
        <w:t>амещающих</w:t>
      </w:r>
      <w:proofErr w:type="spellEnd"/>
      <w:r w:rsidRPr="00EC109D">
        <w:rPr>
          <w:sz w:val="28"/>
          <w:szCs w:val="28"/>
        </w:rPr>
        <w:t xml:space="preserve"> выборные муниципальные должности – </w:t>
      </w:r>
    </w:p>
    <w:p w:rsidR="00EC109D" w:rsidRPr="00EC109D" w:rsidRDefault="00EC109D" w:rsidP="00EC109D">
      <w:pPr>
        <w:pStyle w:val="a7"/>
        <w:ind w:left="1065"/>
        <w:rPr>
          <w:sz w:val="28"/>
          <w:szCs w:val="28"/>
        </w:rPr>
      </w:pPr>
      <w:r w:rsidRPr="00EC109D">
        <w:rPr>
          <w:sz w:val="28"/>
          <w:szCs w:val="28"/>
        </w:rPr>
        <w:t xml:space="preserve">четырнадцать денежных вознаграждений в </w:t>
      </w:r>
      <w:proofErr w:type="spellStart"/>
      <w:r w:rsidRPr="00EC109D">
        <w:rPr>
          <w:sz w:val="28"/>
          <w:szCs w:val="28"/>
        </w:rPr>
        <w:t>год</w:t>
      </w:r>
      <w:proofErr w:type="gramStart"/>
      <w:r w:rsidRPr="00EC109D">
        <w:rPr>
          <w:sz w:val="28"/>
          <w:szCs w:val="28"/>
        </w:rPr>
        <w:t>,в</w:t>
      </w:r>
      <w:proofErr w:type="spellEnd"/>
      <w:proofErr w:type="gramEnd"/>
      <w:r w:rsidRPr="00EC109D">
        <w:rPr>
          <w:sz w:val="28"/>
          <w:szCs w:val="28"/>
        </w:rPr>
        <w:t xml:space="preserve"> том числе два денежных вознаграждения при уходе в отпуск.</w:t>
      </w:r>
    </w:p>
    <w:tbl>
      <w:tblPr>
        <w:tblStyle w:val="a8"/>
        <w:tblW w:w="0" w:type="auto"/>
        <w:tblInd w:w="1065" w:type="dxa"/>
        <w:tblLook w:val="04A0"/>
      </w:tblPr>
      <w:tblGrid>
        <w:gridCol w:w="4686"/>
        <w:gridCol w:w="4670"/>
      </w:tblGrid>
      <w:tr w:rsidR="00EC109D" w:rsidRPr="00EC109D" w:rsidTr="00BD095F">
        <w:tc>
          <w:tcPr>
            <w:tcW w:w="5210" w:type="dxa"/>
          </w:tcPr>
          <w:p w:rsidR="00EC109D" w:rsidRPr="00EC109D" w:rsidRDefault="00EC109D" w:rsidP="00BD095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09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EC109D" w:rsidRPr="00EC109D" w:rsidRDefault="00EC109D" w:rsidP="00BD095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09D">
              <w:rPr>
                <w:rFonts w:ascii="Times New Roman" w:hAnsi="Times New Roman" w:cs="Times New Roman"/>
                <w:sz w:val="28"/>
                <w:szCs w:val="28"/>
              </w:rPr>
              <w:t>Должности</w:t>
            </w:r>
          </w:p>
        </w:tc>
        <w:tc>
          <w:tcPr>
            <w:tcW w:w="5211" w:type="dxa"/>
          </w:tcPr>
          <w:p w:rsidR="00EC109D" w:rsidRPr="00EC109D" w:rsidRDefault="00EC109D" w:rsidP="00BD095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09D">
              <w:rPr>
                <w:rFonts w:ascii="Times New Roman" w:hAnsi="Times New Roman" w:cs="Times New Roman"/>
                <w:sz w:val="28"/>
                <w:szCs w:val="28"/>
              </w:rPr>
              <w:t>Должностной оклад</w:t>
            </w:r>
          </w:p>
        </w:tc>
      </w:tr>
      <w:tr w:rsidR="00EC109D" w:rsidRPr="00EC109D" w:rsidTr="00BD095F">
        <w:tc>
          <w:tcPr>
            <w:tcW w:w="5210" w:type="dxa"/>
          </w:tcPr>
          <w:p w:rsidR="00EC109D" w:rsidRPr="00EC109D" w:rsidRDefault="00EC109D" w:rsidP="00BD095F">
            <w:pPr>
              <w:pStyle w:val="a7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109D">
              <w:rPr>
                <w:rFonts w:ascii="Times New Roman" w:hAnsi="Times New Roman" w:cs="Times New Roman"/>
                <w:sz w:val="28"/>
                <w:szCs w:val="28"/>
              </w:rPr>
              <w:t xml:space="preserve"> Глава Динамовского МО</w:t>
            </w:r>
          </w:p>
        </w:tc>
        <w:tc>
          <w:tcPr>
            <w:tcW w:w="5211" w:type="dxa"/>
          </w:tcPr>
          <w:p w:rsidR="00EC109D" w:rsidRPr="00EC109D" w:rsidRDefault="00EC109D" w:rsidP="00BD095F">
            <w:pPr>
              <w:pStyle w:val="a7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109D">
              <w:rPr>
                <w:rFonts w:ascii="Times New Roman" w:hAnsi="Times New Roman" w:cs="Times New Roman"/>
                <w:sz w:val="28"/>
                <w:szCs w:val="28"/>
              </w:rPr>
              <w:t>15502,00</w:t>
            </w:r>
          </w:p>
        </w:tc>
      </w:tr>
    </w:tbl>
    <w:p w:rsidR="00EC109D" w:rsidRPr="00EC109D" w:rsidRDefault="00EC109D" w:rsidP="00EC109D">
      <w:pPr>
        <w:pStyle w:val="a7"/>
        <w:ind w:left="1065"/>
        <w:rPr>
          <w:sz w:val="28"/>
          <w:szCs w:val="28"/>
        </w:rPr>
      </w:pPr>
      <w:r w:rsidRPr="00EC109D">
        <w:rPr>
          <w:sz w:val="28"/>
          <w:szCs w:val="28"/>
        </w:rPr>
        <w:t xml:space="preserve"> </w:t>
      </w:r>
    </w:p>
    <w:p w:rsidR="00EC109D" w:rsidRPr="00EC109D" w:rsidRDefault="00EC109D" w:rsidP="00EC109D">
      <w:pPr>
        <w:pStyle w:val="a7"/>
        <w:numPr>
          <w:ilvl w:val="0"/>
          <w:numId w:val="1"/>
        </w:numPr>
        <w:rPr>
          <w:sz w:val="28"/>
          <w:szCs w:val="28"/>
        </w:rPr>
      </w:pPr>
      <w:r w:rsidRPr="00EC109D">
        <w:rPr>
          <w:sz w:val="28"/>
          <w:szCs w:val="28"/>
        </w:rPr>
        <w:t>Решение вступает в силу с 01.01.2010 года.</w:t>
      </w:r>
    </w:p>
    <w:p w:rsidR="00EC109D" w:rsidRPr="00EC109D" w:rsidRDefault="00EC109D" w:rsidP="00EC109D">
      <w:pPr>
        <w:rPr>
          <w:sz w:val="28"/>
          <w:szCs w:val="28"/>
        </w:rPr>
      </w:pPr>
    </w:p>
    <w:p w:rsidR="00EC109D" w:rsidRPr="00EC109D" w:rsidRDefault="00EC109D" w:rsidP="00EC109D">
      <w:pPr>
        <w:pStyle w:val="a7"/>
        <w:ind w:left="1065"/>
        <w:rPr>
          <w:sz w:val="28"/>
          <w:szCs w:val="28"/>
        </w:rPr>
      </w:pPr>
      <w:r w:rsidRPr="00EC109D">
        <w:rPr>
          <w:sz w:val="28"/>
          <w:szCs w:val="28"/>
        </w:rPr>
        <w:t xml:space="preserve">Глава </w:t>
      </w:r>
      <w:proofErr w:type="gramStart"/>
      <w:r w:rsidRPr="00EC109D">
        <w:rPr>
          <w:sz w:val="28"/>
          <w:szCs w:val="28"/>
        </w:rPr>
        <w:t>Динамовского</w:t>
      </w:r>
      <w:proofErr w:type="gramEnd"/>
    </w:p>
    <w:p w:rsidR="00EC109D" w:rsidRPr="00EC109D" w:rsidRDefault="00EC109D" w:rsidP="00EC109D">
      <w:pPr>
        <w:pStyle w:val="a7"/>
        <w:ind w:left="1065"/>
        <w:rPr>
          <w:sz w:val="28"/>
          <w:szCs w:val="28"/>
        </w:rPr>
      </w:pPr>
      <w:r w:rsidRPr="00EC109D">
        <w:rPr>
          <w:sz w:val="28"/>
          <w:szCs w:val="28"/>
        </w:rPr>
        <w:t>муниципального образования</w:t>
      </w:r>
      <w:r w:rsidRPr="00EC109D">
        <w:rPr>
          <w:sz w:val="28"/>
          <w:szCs w:val="28"/>
        </w:rPr>
        <w:tab/>
      </w:r>
      <w:r w:rsidRPr="00EC109D">
        <w:rPr>
          <w:sz w:val="28"/>
          <w:szCs w:val="28"/>
        </w:rPr>
        <w:tab/>
      </w:r>
      <w:r w:rsidRPr="00EC109D">
        <w:rPr>
          <w:sz w:val="28"/>
          <w:szCs w:val="28"/>
        </w:rPr>
        <w:tab/>
      </w:r>
      <w:r w:rsidRPr="00EC109D">
        <w:rPr>
          <w:sz w:val="28"/>
          <w:szCs w:val="28"/>
        </w:rPr>
        <w:tab/>
      </w:r>
      <w:r w:rsidRPr="00EC109D">
        <w:rPr>
          <w:sz w:val="28"/>
          <w:szCs w:val="28"/>
        </w:rPr>
        <w:tab/>
        <w:t>Г.А.Янчий</w:t>
      </w:r>
    </w:p>
    <w:p w:rsidR="00E85DFC" w:rsidRDefault="00E85DFC"/>
    <w:sectPr w:rsidR="00E85DFC" w:rsidSect="00EC109D">
      <w:type w:val="continuous"/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71321"/>
    <w:multiLevelType w:val="hybridMultilevel"/>
    <w:tmpl w:val="442015A4"/>
    <w:lvl w:ilvl="0" w:tplc="97C4E7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EC109D"/>
    <w:rsid w:val="0001010F"/>
    <w:rsid w:val="000120A8"/>
    <w:rsid w:val="00014D93"/>
    <w:rsid w:val="00036A9D"/>
    <w:rsid w:val="0004109E"/>
    <w:rsid w:val="00054BE5"/>
    <w:rsid w:val="0007114E"/>
    <w:rsid w:val="00093671"/>
    <w:rsid w:val="000947A2"/>
    <w:rsid w:val="000B03BC"/>
    <w:rsid w:val="000B41AA"/>
    <w:rsid w:val="000C2C96"/>
    <w:rsid w:val="00123BD2"/>
    <w:rsid w:val="0015715E"/>
    <w:rsid w:val="00163561"/>
    <w:rsid w:val="00173706"/>
    <w:rsid w:val="001814FC"/>
    <w:rsid w:val="001A6106"/>
    <w:rsid w:val="001E69F9"/>
    <w:rsid w:val="0020305B"/>
    <w:rsid w:val="00220F41"/>
    <w:rsid w:val="002249A2"/>
    <w:rsid w:val="0024498B"/>
    <w:rsid w:val="00245264"/>
    <w:rsid w:val="00255050"/>
    <w:rsid w:val="00257028"/>
    <w:rsid w:val="00275450"/>
    <w:rsid w:val="002D6029"/>
    <w:rsid w:val="002F7C98"/>
    <w:rsid w:val="003209EB"/>
    <w:rsid w:val="00347CD4"/>
    <w:rsid w:val="003838E8"/>
    <w:rsid w:val="003D6C18"/>
    <w:rsid w:val="004135B3"/>
    <w:rsid w:val="004265C7"/>
    <w:rsid w:val="00430718"/>
    <w:rsid w:val="0043527D"/>
    <w:rsid w:val="00450790"/>
    <w:rsid w:val="00495797"/>
    <w:rsid w:val="004C6283"/>
    <w:rsid w:val="0053152A"/>
    <w:rsid w:val="00543C79"/>
    <w:rsid w:val="00546400"/>
    <w:rsid w:val="00556967"/>
    <w:rsid w:val="005745BA"/>
    <w:rsid w:val="00582842"/>
    <w:rsid w:val="005A1EEC"/>
    <w:rsid w:val="005E3BAC"/>
    <w:rsid w:val="005F58AE"/>
    <w:rsid w:val="0062143D"/>
    <w:rsid w:val="006326A3"/>
    <w:rsid w:val="006355C2"/>
    <w:rsid w:val="006530A6"/>
    <w:rsid w:val="00687370"/>
    <w:rsid w:val="00695A6B"/>
    <w:rsid w:val="006A244B"/>
    <w:rsid w:val="00707808"/>
    <w:rsid w:val="00720F56"/>
    <w:rsid w:val="007316EC"/>
    <w:rsid w:val="0073176D"/>
    <w:rsid w:val="007744D0"/>
    <w:rsid w:val="007A573A"/>
    <w:rsid w:val="007E1225"/>
    <w:rsid w:val="007F430D"/>
    <w:rsid w:val="00811568"/>
    <w:rsid w:val="008C3183"/>
    <w:rsid w:val="008D3FA7"/>
    <w:rsid w:val="00927F39"/>
    <w:rsid w:val="00932612"/>
    <w:rsid w:val="009571CA"/>
    <w:rsid w:val="00960756"/>
    <w:rsid w:val="00970A2D"/>
    <w:rsid w:val="00973882"/>
    <w:rsid w:val="009A0BAC"/>
    <w:rsid w:val="009B5C38"/>
    <w:rsid w:val="009D2E65"/>
    <w:rsid w:val="00A02584"/>
    <w:rsid w:val="00A04987"/>
    <w:rsid w:val="00A11453"/>
    <w:rsid w:val="00A15B44"/>
    <w:rsid w:val="00A94A46"/>
    <w:rsid w:val="00AD6009"/>
    <w:rsid w:val="00B42533"/>
    <w:rsid w:val="00B45174"/>
    <w:rsid w:val="00B71192"/>
    <w:rsid w:val="00C778C8"/>
    <w:rsid w:val="00C81D9D"/>
    <w:rsid w:val="00C90907"/>
    <w:rsid w:val="00C94832"/>
    <w:rsid w:val="00CA16B9"/>
    <w:rsid w:val="00CC1B5E"/>
    <w:rsid w:val="00CD3729"/>
    <w:rsid w:val="00CE49A8"/>
    <w:rsid w:val="00CF6419"/>
    <w:rsid w:val="00D06011"/>
    <w:rsid w:val="00D3796E"/>
    <w:rsid w:val="00D41170"/>
    <w:rsid w:val="00D4177F"/>
    <w:rsid w:val="00D4196C"/>
    <w:rsid w:val="00DA1760"/>
    <w:rsid w:val="00DF3BE1"/>
    <w:rsid w:val="00E42762"/>
    <w:rsid w:val="00E52AF3"/>
    <w:rsid w:val="00E60B74"/>
    <w:rsid w:val="00E85DFC"/>
    <w:rsid w:val="00E86DB8"/>
    <w:rsid w:val="00EA55B9"/>
    <w:rsid w:val="00EC109D"/>
    <w:rsid w:val="00F010BF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before="725" w:line="240" w:lineRule="atLeast"/>
        <w:ind w:right="62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09D"/>
    <w:pPr>
      <w:overflowPunct w:val="0"/>
      <w:autoSpaceDE w:val="0"/>
      <w:autoSpaceDN w:val="0"/>
      <w:adjustRightInd w:val="0"/>
      <w:spacing w:before="0" w:line="240" w:lineRule="auto"/>
      <w:ind w:right="0"/>
      <w:jc w:val="left"/>
      <w:textAlignment w:val="baseline"/>
    </w:pPr>
    <w:rPr>
      <w:rFonts w:eastAsia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C109D"/>
    <w:pPr>
      <w:keepNext/>
      <w:jc w:val="center"/>
      <w:outlineLvl w:val="1"/>
    </w:pPr>
    <w:rPr>
      <w:b/>
      <w:bCs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109D"/>
    <w:rPr>
      <w:rFonts w:eastAsia="Times New Roman"/>
      <w:b/>
      <w:bCs/>
      <w:sz w:val="44"/>
      <w:szCs w:val="20"/>
      <w:lang w:eastAsia="ru-RU"/>
    </w:rPr>
  </w:style>
  <w:style w:type="paragraph" w:styleId="a3">
    <w:name w:val="Title"/>
    <w:basedOn w:val="a"/>
    <w:link w:val="a4"/>
    <w:qFormat/>
    <w:rsid w:val="00EC109D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C109D"/>
    <w:rPr>
      <w:rFonts w:eastAsia="Times New Roman"/>
      <w:b/>
      <w:bCs/>
      <w:szCs w:val="20"/>
      <w:lang w:eastAsia="ru-RU"/>
    </w:rPr>
  </w:style>
  <w:style w:type="paragraph" w:styleId="a5">
    <w:name w:val="Subtitle"/>
    <w:basedOn w:val="a"/>
    <w:link w:val="a6"/>
    <w:qFormat/>
    <w:rsid w:val="00EC109D"/>
    <w:pPr>
      <w:jc w:val="center"/>
    </w:pPr>
    <w:rPr>
      <w:b/>
      <w:bCs/>
      <w:sz w:val="24"/>
    </w:rPr>
  </w:style>
  <w:style w:type="character" w:customStyle="1" w:styleId="a6">
    <w:name w:val="Подзаголовок Знак"/>
    <w:basedOn w:val="a0"/>
    <w:link w:val="a5"/>
    <w:rsid w:val="00EC109D"/>
    <w:rPr>
      <w:rFonts w:eastAsia="Times New Roman"/>
      <w:b/>
      <w:bCs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EC109D"/>
    <w:pPr>
      <w:ind w:left="720"/>
      <w:contextualSpacing/>
    </w:pPr>
  </w:style>
  <w:style w:type="table" w:styleId="a8">
    <w:name w:val="Table Grid"/>
    <w:basedOn w:val="a1"/>
    <w:uiPriority w:val="59"/>
    <w:rsid w:val="00EC109D"/>
    <w:pPr>
      <w:spacing w:before="0" w:line="240" w:lineRule="auto"/>
      <w:ind w:right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2010-04-21T06:15:00Z</dcterms:created>
  <dcterms:modified xsi:type="dcterms:W3CDTF">2010-04-21T06:16:00Z</dcterms:modified>
</cp:coreProperties>
</file>